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E8" w:rsidRDefault="00476FE8" w:rsidP="00476F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22—Medications Used for Gastrointestinal System Disorders</w:t>
      </w:r>
    </w:p>
    <w:p w:rsidR="00476FE8" w:rsidRDefault="00476FE8" w:rsidP="00476F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476FE8" w:rsidRDefault="00476FE8" w:rsidP="00476F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digestive process.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treatment regimen for an ulcer associated with the </w:t>
      </w:r>
      <w:r>
        <w:rPr>
          <w:rFonts w:ascii="Garamond" w:hAnsi="Garamond" w:cs="Garamond"/>
          <w:i/>
          <w:iCs/>
          <w:sz w:val="30"/>
          <w:szCs w:val="30"/>
        </w:rPr>
        <w:t xml:space="preserve">Helicobacter pylori </w:t>
      </w:r>
      <w:r>
        <w:rPr>
          <w:rFonts w:ascii="Garamond" w:hAnsi="Garamond" w:cs="Garamond"/>
          <w:sz w:val="30"/>
          <w:szCs w:val="30"/>
        </w:rPr>
        <w:t xml:space="preserve">bacteria.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changes that occur in gastrointestinal functioning of older adults.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signs and symptoms of gastrointestinal disorders in children.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critical thinking questions and activities presented in this unit.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actions, uses, contraindications, adverse reactions, dosage and route, implications for patient care, patient teaching, and special considerations for selected antiulcer agents.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usage, classifications, actions, usual dosage, </w:t>
      </w:r>
      <w:proofErr w:type="gramStart"/>
      <w:r>
        <w:rPr>
          <w:rFonts w:ascii="Garamond" w:hAnsi="Garamond" w:cs="Garamond"/>
          <w:sz w:val="30"/>
          <w:szCs w:val="30"/>
        </w:rPr>
        <w:t>onset</w:t>
      </w:r>
      <w:proofErr w:type="gramEnd"/>
      <w:r>
        <w:rPr>
          <w:rFonts w:ascii="Garamond" w:hAnsi="Garamond" w:cs="Garamond"/>
          <w:sz w:val="30"/>
          <w:szCs w:val="30"/>
        </w:rPr>
        <w:t xml:space="preserve"> of action, patient teaching, and special considerations for laxatives.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usual dosage, adverse reactions, and special considerations for antidiarrheal agents.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usual dosage and adverse reactions of selected </w:t>
      </w:r>
      <w:proofErr w:type="spellStart"/>
      <w:r>
        <w:rPr>
          <w:rFonts w:ascii="Garamond" w:hAnsi="Garamond" w:cs="Garamond"/>
          <w:sz w:val="30"/>
          <w:szCs w:val="30"/>
        </w:rPr>
        <w:t>anthelmintics</w:t>
      </w:r>
      <w:proofErr w:type="spellEnd"/>
      <w:r>
        <w:rPr>
          <w:rFonts w:ascii="Garamond" w:hAnsi="Garamond" w:cs="Garamond"/>
          <w:sz w:val="30"/>
          <w:szCs w:val="30"/>
        </w:rPr>
        <w:t xml:space="preserve">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usual dosage and adverse reactions of selected antiprotozoal agents.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usage, contraindications, and dosage of </w:t>
      </w:r>
      <w:proofErr w:type="spellStart"/>
      <w:r>
        <w:rPr>
          <w:rFonts w:ascii="Garamond" w:hAnsi="Garamond" w:cs="Garamond"/>
          <w:sz w:val="30"/>
          <w:szCs w:val="30"/>
        </w:rPr>
        <w:t>apromorphine</w:t>
      </w:r>
      <w:proofErr w:type="spellEnd"/>
      <w:r>
        <w:rPr>
          <w:rFonts w:ascii="Garamond" w:hAnsi="Garamond" w:cs="Garamond"/>
          <w:sz w:val="30"/>
          <w:szCs w:val="30"/>
        </w:rPr>
        <w:t xml:space="preserve"> </w:t>
      </w:r>
      <w:proofErr w:type="spellStart"/>
      <w:r>
        <w:rPr>
          <w:rFonts w:ascii="Garamond" w:hAnsi="Garamond" w:cs="Garamond"/>
          <w:sz w:val="30"/>
          <w:szCs w:val="30"/>
        </w:rPr>
        <w:t>HCl</w:t>
      </w:r>
      <w:proofErr w:type="spellEnd"/>
      <w:r>
        <w:rPr>
          <w:rFonts w:ascii="Garamond" w:hAnsi="Garamond" w:cs="Garamond"/>
          <w:sz w:val="30"/>
          <w:szCs w:val="30"/>
        </w:rPr>
        <w:t xml:space="preserve"> and ipecac syrup.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lastRenderedPageBreak/>
        <w:t xml:space="preserve">Complete the Spot Check on selected drugs used to treat ulcers. </w:t>
      </w:r>
    </w:p>
    <w:p w:rsidR="00476FE8" w:rsidRDefault="00476FE8" w:rsidP="00476F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review questions correctly.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E8"/>
    <w:rsid w:val="00073FAC"/>
    <w:rsid w:val="00382BC8"/>
    <w:rsid w:val="004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2012-03-25T19:36:00Z</dcterms:created>
  <dcterms:modified xsi:type="dcterms:W3CDTF">2012-03-25T19:36:00Z</dcterms:modified>
</cp:coreProperties>
</file>