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42F98" w14:textId="77777777" w:rsidR="0001464B" w:rsidRDefault="004F4B98">
      <w:pPr>
        <w:spacing w:before="58"/>
        <w:ind w:left="4592" w:right="3490"/>
        <w:jc w:val="center"/>
        <w:rPr>
          <w:b/>
          <w:sz w:val="40"/>
        </w:rPr>
      </w:pPr>
      <w:r>
        <w:rPr>
          <w:b/>
          <w:sz w:val="40"/>
        </w:rPr>
        <w:t>Metrology</w:t>
      </w:r>
    </w:p>
    <w:p w14:paraId="3BE2CF08" w14:textId="77777777" w:rsidR="0001464B" w:rsidRDefault="0001464B">
      <w:pPr>
        <w:pStyle w:val="BodyText"/>
        <w:rPr>
          <w:b/>
          <w:sz w:val="20"/>
        </w:rPr>
      </w:pPr>
    </w:p>
    <w:p w14:paraId="072D46A4" w14:textId="77777777" w:rsidR="0001464B" w:rsidRDefault="0001464B">
      <w:pPr>
        <w:pStyle w:val="BodyText"/>
        <w:spacing w:before="1"/>
        <w:rPr>
          <w:b/>
          <w:sz w:val="20"/>
        </w:rPr>
      </w:pPr>
    </w:p>
    <w:p w14:paraId="6EFBC828" w14:textId="77777777" w:rsidR="0001464B" w:rsidRDefault="0001464B">
      <w:pPr>
        <w:rPr>
          <w:sz w:val="20"/>
        </w:rPr>
        <w:sectPr w:rsidR="0001464B">
          <w:type w:val="continuous"/>
          <w:pgSz w:w="12240" w:h="15840"/>
          <w:pgMar w:top="660" w:right="1720" w:bottom="280" w:left="620" w:header="720" w:footer="720" w:gutter="0"/>
          <w:cols w:space="720"/>
        </w:sectPr>
      </w:pPr>
    </w:p>
    <w:p w14:paraId="4C3AAAC7" w14:textId="77777777" w:rsidR="0001464B" w:rsidRDefault="004F4B98">
      <w:pPr>
        <w:pStyle w:val="Heading1"/>
        <w:spacing w:before="90"/>
      </w:pPr>
      <w:r>
        <w:lastRenderedPageBreak/>
        <w:t>Instruments types</w:t>
      </w:r>
    </w:p>
    <w:p w14:paraId="01B68510" w14:textId="77777777" w:rsidR="0001464B" w:rsidRDefault="004F4B98">
      <w:pPr>
        <w:pStyle w:val="BodyText"/>
        <w:spacing w:line="274" w:lineRule="exact"/>
        <w:ind w:left="820"/>
      </w:pPr>
      <w:r>
        <w:t>Dimensional</w:t>
      </w:r>
    </w:p>
    <w:p w14:paraId="521B7873" w14:textId="77777777" w:rsidR="0001464B" w:rsidRDefault="004F4B98">
      <w:pPr>
        <w:pStyle w:val="BodyText"/>
        <w:jc w:val="right"/>
      </w:pPr>
      <w:r>
        <w:t>Linear</w:t>
      </w:r>
    </w:p>
    <w:p w14:paraId="02E8B21E" w14:textId="77777777" w:rsidR="0001464B" w:rsidRDefault="004F4B98">
      <w:pPr>
        <w:pStyle w:val="BodyText"/>
        <w:rPr>
          <w:sz w:val="26"/>
        </w:rPr>
      </w:pPr>
      <w:r>
        <w:br w:type="column"/>
      </w:r>
    </w:p>
    <w:p w14:paraId="3405E751" w14:textId="77777777" w:rsidR="0001464B" w:rsidRDefault="0001464B">
      <w:pPr>
        <w:pStyle w:val="BodyText"/>
        <w:rPr>
          <w:sz w:val="26"/>
        </w:rPr>
      </w:pPr>
    </w:p>
    <w:p w14:paraId="6187CDAA" w14:textId="77777777" w:rsidR="0001464B" w:rsidRDefault="0001464B">
      <w:pPr>
        <w:pStyle w:val="BodyText"/>
        <w:spacing w:before="4"/>
        <w:rPr>
          <w:sz w:val="27"/>
        </w:rPr>
      </w:pPr>
    </w:p>
    <w:p w14:paraId="31E9EF4A" w14:textId="77777777" w:rsidR="0001464B" w:rsidRDefault="004F4B98">
      <w:pPr>
        <w:pStyle w:val="BodyText"/>
        <w:ind w:left="55"/>
      </w:pPr>
      <w:r>
        <w:t>Ruler</w:t>
      </w:r>
    </w:p>
    <w:p w14:paraId="768DBF5F" w14:textId="77777777" w:rsidR="0001464B" w:rsidRDefault="004F4B98">
      <w:pPr>
        <w:pStyle w:val="BodyText"/>
        <w:ind w:left="55" w:right="5680"/>
      </w:pPr>
      <w:r>
        <w:t xml:space="preserve">Solid square Combination </w:t>
      </w:r>
      <w:proofErr w:type="gramStart"/>
      <w:r>
        <w:t>square</w:t>
      </w:r>
      <w:proofErr w:type="gramEnd"/>
      <w:r>
        <w:t xml:space="preserve"> Calipers Micrometers</w:t>
      </w:r>
    </w:p>
    <w:p w14:paraId="36F3A961" w14:textId="77777777" w:rsidR="0001464B" w:rsidRDefault="004F4B98">
      <w:pPr>
        <w:pStyle w:val="BodyText"/>
        <w:ind w:left="55" w:right="5840"/>
      </w:pPr>
      <w:r>
        <w:t>Depth Micrometer Height gauge</w:t>
      </w:r>
    </w:p>
    <w:p w14:paraId="3CB5D078" w14:textId="77777777" w:rsidR="0001464B" w:rsidRDefault="004F4B98">
      <w:pPr>
        <w:pStyle w:val="BodyText"/>
        <w:ind w:left="55" w:right="6187"/>
      </w:pPr>
      <w:r>
        <w:t>Dial Indicators Gauge Blocks</w:t>
      </w:r>
    </w:p>
    <w:p w14:paraId="260B6A74" w14:textId="77777777" w:rsidR="0001464B" w:rsidRDefault="0001464B">
      <w:pPr>
        <w:sectPr w:rsidR="0001464B">
          <w:type w:val="continuous"/>
          <w:pgSz w:w="12240" w:h="15840"/>
          <w:pgMar w:top="660" w:right="1720" w:bottom="280" w:left="620" w:header="720" w:footer="720" w:gutter="0"/>
          <w:cols w:num="2" w:space="720" w:equalWidth="0">
            <w:col w:w="2165" w:space="40"/>
            <w:col w:w="7695"/>
          </w:cols>
        </w:sectPr>
      </w:pPr>
    </w:p>
    <w:p w14:paraId="1EFFBC55" w14:textId="77777777" w:rsidR="0001464B" w:rsidRDefault="004F4B98">
      <w:pPr>
        <w:pStyle w:val="BodyText"/>
        <w:ind w:left="1540"/>
      </w:pPr>
      <w:r>
        <w:lastRenderedPageBreak/>
        <w:t>Angular</w:t>
      </w:r>
    </w:p>
    <w:p w14:paraId="53E8DAB3" w14:textId="77777777" w:rsidR="0001464B" w:rsidRDefault="004F4B98">
      <w:pPr>
        <w:pStyle w:val="BodyText"/>
        <w:spacing w:before="4" w:line="274" w:lineRule="exact"/>
        <w:ind w:left="2260" w:right="6054"/>
      </w:pPr>
      <w:r>
        <w:t>Protractor plate Bevel protractor</w:t>
      </w:r>
    </w:p>
    <w:p w14:paraId="271AEC5B" w14:textId="77777777" w:rsidR="0001464B" w:rsidRDefault="0001464B">
      <w:pPr>
        <w:pStyle w:val="BodyText"/>
        <w:spacing w:before="10"/>
        <w:rPr>
          <w:sz w:val="15"/>
        </w:rPr>
      </w:pPr>
    </w:p>
    <w:p w14:paraId="4EEA250B" w14:textId="77777777" w:rsidR="0001464B" w:rsidRDefault="0001464B">
      <w:pPr>
        <w:rPr>
          <w:sz w:val="15"/>
        </w:rPr>
        <w:sectPr w:rsidR="0001464B">
          <w:type w:val="continuous"/>
          <w:pgSz w:w="12240" w:h="15840"/>
          <w:pgMar w:top="660" w:right="1720" w:bottom="280" w:left="620" w:header="720" w:footer="720" w:gutter="0"/>
          <w:cols w:space="720"/>
        </w:sectPr>
      </w:pPr>
    </w:p>
    <w:p w14:paraId="079BE380" w14:textId="77777777" w:rsidR="0001464B" w:rsidRDefault="004F4B98">
      <w:pPr>
        <w:pStyle w:val="BodyText"/>
        <w:spacing w:before="90"/>
        <w:ind w:left="820"/>
      </w:pPr>
      <w:r>
        <w:lastRenderedPageBreak/>
        <w:t>Surface</w:t>
      </w:r>
    </w:p>
    <w:p w14:paraId="02736A70" w14:textId="77777777" w:rsidR="0001464B" w:rsidRDefault="004F4B98">
      <w:pPr>
        <w:pStyle w:val="BodyText"/>
        <w:ind w:left="1016"/>
        <w:jc w:val="right"/>
      </w:pPr>
      <w:r>
        <w:t>Finish</w:t>
      </w:r>
    </w:p>
    <w:p w14:paraId="20C7025D" w14:textId="77777777" w:rsidR="0001464B" w:rsidRDefault="0001464B">
      <w:pPr>
        <w:pStyle w:val="BodyText"/>
        <w:spacing w:before="2"/>
      </w:pPr>
    </w:p>
    <w:p w14:paraId="0DB25BB1" w14:textId="77777777" w:rsidR="0001464B" w:rsidRDefault="004F4B98">
      <w:pPr>
        <w:pStyle w:val="BodyText"/>
        <w:spacing w:line="550" w:lineRule="atLeast"/>
        <w:ind w:left="1016" w:right="50"/>
        <w:jc w:val="right"/>
      </w:pPr>
      <w:r>
        <w:t>Color Gloss</w:t>
      </w:r>
    </w:p>
    <w:p w14:paraId="0E745EBC" w14:textId="77777777" w:rsidR="0001464B" w:rsidRDefault="004F4B98">
      <w:pPr>
        <w:pStyle w:val="BodyText"/>
        <w:ind w:left="820"/>
      </w:pPr>
      <w:r>
        <w:t>Coating</w:t>
      </w:r>
    </w:p>
    <w:p w14:paraId="21630613" w14:textId="77777777" w:rsidR="0001464B" w:rsidRDefault="004F4B98">
      <w:pPr>
        <w:pStyle w:val="BodyText"/>
        <w:rPr>
          <w:sz w:val="26"/>
        </w:rPr>
      </w:pPr>
      <w:r>
        <w:br w:type="column"/>
      </w:r>
    </w:p>
    <w:p w14:paraId="6EECCE15" w14:textId="77777777" w:rsidR="0001464B" w:rsidRDefault="0001464B">
      <w:pPr>
        <w:pStyle w:val="BodyText"/>
        <w:spacing w:before="10"/>
        <w:rPr>
          <w:sz w:val="29"/>
        </w:rPr>
      </w:pPr>
    </w:p>
    <w:p w14:paraId="0DAAEAE7" w14:textId="77777777" w:rsidR="0001464B" w:rsidRDefault="004F4B98">
      <w:pPr>
        <w:pStyle w:val="BodyText"/>
        <w:ind w:left="80" w:right="5760"/>
      </w:pPr>
      <w:r>
        <w:t xml:space="preserve">Optical comparator </w:t>
      </w:r>
      <w:proofErr w:type="spellStart"/>
      <w:r>
        <w:t>Comparator</w:t>
      </w:r>
      <w:proofErr w:type="spellEnd"/>
      <w:r>
        <w:t xml:space="preserve"> plates</w:t>
      </w:r>
    </w:p>
    <w:p w14:paraId="7102495A" w14:textId="77777777" w:rsidR="0001464B" w:rsidRDefault="0001464B">
      <w:pPr>
        <w:pStyle w:val="BodyText"/>
      </w:pPr>
    </w:p>
    <w:p w14:paraId="7FC4ECB0" w14:textId="77777777" w:rsidR="0001464B" w:rsidRDefault="004F4B98">
      <w:pPr>
        <w:pStyle w:val="BodyText"/>
        <w:ind w:left="80"/>
      </w:pPr>
      <w:r>
        <w:t>Spectrographs</w:t>
      </w:r>
    </w:p>
    <w:p w14:paraId="40B92AD3" w14:textId="77777777" w:rsidR="0001464B" w:rsidRDefault="0001464B">
      <w:pPr>
        <w:sectPr w:rsidR="0001464B">
          <w:type w:val="continuous"/>
          <w:pgSz w:w="12240" w:h="15840"/>
          <w:pgMar w:top="660" w:right="1720" w:bottom="280" w:left="620" w:header="720" w:footer="720" w:gutter="0"/>
          <w:cols w:num="2" w:space="720" w:equalWidth="0">
            <w:col w:w="2140" w:space="40"/>
            <w:col w:w="7720"/>
          </w:cols>
        </w:sectPr>
      </w:pPr>
    </w:p>
    <w:p w14:paraId="1AACC97B" w14:textId="77777777" w:rsidR="0001464B" w:rsidRDefault="004F4B98">
      <w:pPr>
        <w:pStyle w:val="BodyText"/>
        <w:spacing w:before="1"/>
        <w:ind w:left="820" w:right="6641" w:firstLine="719"/>
      </w:pPr>
      <w:r>
        <w:lastRenderedPageBreak/>
        <w:t>Thickness gauges</w:t>
      </w:r>
      <w:r>
        <w:t xml:space="preserve"> </w:t>
      </w:r>
      <w:bookmarkStart w:id="0" w:name="_GoBack"/>
      <w:bookmarkEnd w:id="0"/>
      <w:r>
        <w:t>Properties</w:t>
      </w:r>
    </w:p>
    <w:p w14:paraId="71BA2B94" w14:textId="77777777" w:rsidR="0001464B" w:rsidRDefault="004F4B98">
      <w:pPr>
        <w:pStyle w:val="BodyText"/>
        <w:spacing w:line="480" w:lineRule="auto"/>
        <w:ind w:left="820" w:right="7447" w:firstLine="719"/>
      </w:pPr>
      <w:r>
        <w:t>Hardness Thread gauge</w:t>
      </w:r>
    </w:p>
    <w:p w14:paraId="0E26B9F1" w14:textId="77777777" w:rsidR="0001464B" w:rsidRDefault="004F4B98">
      <w:pPr>
        <w:pStyle w:val="Heading1"/>
        <w:ind w:left="820"/>
      </w:pPr>
      <w:r>
        <w:t>Using Measuring devices</w:t>
      </w:r>
    </w:p>
    <w:p w14:paraId="7EB7F8B0" w14:textId="77777777" w:rsidR="0001464B" w:rsidRDefault="004F4B98">
      <w:pPr>
        <w:pStyle w:val="BodyText"/>
        <w:ind w:left="1540" w:right="7073"/>
      </w:pPr>
      <w:r>
        <w:t>Ruler Caliper Micrometer Height</w:t>
      </w:r>
      <w:r>
        <w:rPr>
          <w:spacing w:val="-6"/>
        </w:rPr>
        <w:t xml:space="preserve"> </w:t>
      </w:r>
      <w:r>
        <w:t>gauge</w:t>
      </w:r>
    </w:p>
    <w:p w14:paraId="72CC633B" w14:textId="77777777" w:rsidR="004F4B98" w:rsidRDefault="004F4B98">
      <w:pPr>
        <w:pStyle w:val="BodyText"/>
        <w:ind w:left="1540" w:right="7073"/>
      </w:pPr>
    </w:p>
    <w:p w14:paraId="2607D2D5" w14:textId="77777777" w:rsidR="004F4B98" w:rsidRDefault="004F4B98">
      <w:pPr>
        <w:pStyle w:val="BodyText"/>
        <w:ind w:left="1540" w:right="7073"/>
      </w:pPr>
      <w:r>
        <w:rPr>
          <w:noProof/>
        </w:rPr>
        <mc:AlternateContent>
          <mc:Choice Requires="wps">
            <w:drawing>
              <wp:anchor distT="0" distB="0" distL="114300" distR="114300" simplePos="0" relativeHeight="251659264" behindDoc="0" locked="0" layoutInCell="1" allowOverlap="1" wp14:anchorId="15300DB9" wp14:editId="6F8B2B99">
                <wp:simplePos x="0" y="0"/>
                <wp:positionH relativeFrom="column">
                  <wp:posOffset>615950</wp:posOffset>
                </wp:positionH>
                <wp:positionV relativeFrom="paragraph">
                  <wp:posOffset>305435</wp:posOffset>
                </wp:positionV>
                <wp:extent cx="5937250" cy="17138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37250" cy="17138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AF8524" w14:textId="77777777" w:rsidR="004F4B98" w:rsidRDefault="004F4B98" w:rsidP="004F4B98">
                            <w:pPr>
                              <w:rPr>
                                <w:sz w:val="20"/>
                                <w:szCs w:val="20"/>
                              </w:rPr>
                            </w:pPr>
                            <w:r w:rsidRPr="004F4B98">
                              <w:rPr>
                                <w:sz w:val="20"/>
                                <w:szCs w:val="20"/>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66938101" w14:textId="77777777" w:rsidR="004F4B98" w:rsidRPr="004F4B98" w:rsidRDefault="004F4B98" w:rsidP="004F4B98">
                            <w:pPr>
                              <w:rPr>
                                <w:sz w:val="20"/>
                                <w:szCs w:val="20"/>
                              </w:rPr>
                            </w:pPr>
                          </w:p>
                          <w:p w14:paraId="43C8F5C7" w14:textId="77777777" w:rsidR="004F4B98" w:rsidRPr="004F4B98" w:rsidRDefault="004F4B98" w:rsidP="004F4B98">
                            <w:pPr>
                              <w:rPr>
                                <w:sz w:val="20"/>
                                <w:szCs w:val="20"/>
                              </w:rPr>
                            </w:pPr>
                            <w:r w:rsidRPr="004F4B98">
                              <w:rPr>
                                <w:sz w:val="20"/>
                                <w:szCs w:val="20"/>
                              </w:rPr>
                              <w:t>This work is licensed under a Creative Commons Attribution 3.0 </w:t>
                            </w:r>
                            <w:proofErr w:type="spellStart"/>
                            <w:r w:rsidRPr="004F4B98">
                              <w:rPr>
                                <w:sz w:val="20"/>
                                <w:szCs w:val="20"/>
                              </w:rPr>
                              <w:t>Unported</w:t>
                            </w:r>
                            <w:proofErr w:type="spellEnd"/>
                            <w:r w:rsidRPr="004F4B98">
                              <w:rPr>
                                <w:sz w:val="20"/>
                                <w:szCs w:val="20"/>
                              </w:rPr>
                              <w:t> License [http://creativecommons.org/licenses/by/3.0]</w:t>
                            </w:r>
                          </w:p>
                          <w:p w14:paraId="0F89BB26" w14:textId="77777777" w:rsidR="004F4B98" w:rsidRPr="004F4B98" w:rsidRDefault="004F4B9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00DB9" id="_x0000_t202" coordsize="21600,21600" o:spt="202" path="m0,0l0,21600,21600,21600,21600,0xe">
                <v:stroke joinstyle="miter"/>
                <v:path gradientshapeok="t" o:connecttype="rect"/>
              </v:shapetype>
              <v:shape id="Text Box 1" o:spid="_x0000_s1026" type="#_x0000_t202" style="position:absolute;left:0;text-align:left;margin-left:48.5pt;margin-top:24.05pt;width:467.5pt;height:13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" filled="f" stroked="f">
                <v:textbox>
                  <w:txbxContent>
                    <w:p w14:paraId="16AF8524" w14:textId="77777777" w:rsidR="004F4B98" w:rsidRDefault="004F4B98" w:rsidP="004F4B98">
                      <w:pPr>
                        <w:rPr>
                          <w:sz w:val="20"/>
                          <w:szCs w:val="20"/>
                        </w:rPr>
                      </w:pPr>
                      <w:r w:rsidRPr="004F4B98">
                        <w:rPr>
                          <w:sz w:val="20"/>
                          <w:szCs w:val="20"/>
                        </w:rP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14:paraId="66938101" w14:textId="77777777" w:rsidR="004F4B98" w:rsidRPr="004F4B98" w:rsidRDefault="004F4B98" w:rsidP="004F4B98">
                      <w:pPr>
                        <w:rPr>
                          <w:sz w:val="20"/>
                          <w:szCs w:val="20"/>
                        </w:rPr>
                      </w:pPr>
                    </w:p>
                    <w:p w14:paraId="43C8F5C7" w14:textId="77777777" w:rsidR="004F4B98" w:rsidRPr="004F4B98" w:rsidRDefault="004F4B98" w:rsidP="004F4B98">
                      <w:pPr>
                        <w:rPr>
                          <w:sz w:val="20"/>
                          <w:szCs w:val="20"/>
                        </w:rPr>
                      </w:pPr>
                      <w:r w:rsidRPr="004F4B98">
                        <w:rPr>
                          <w:sz w:val="20"/>
                          <w:szCs w:val="20"/>
                        </w:rPr>
                        <w:t>This work is licensed under a Creative Commons Attribution 3.0 </w:t>
                      </w:r>
                      <w:proofErr w:type="spellStart"/>
                      <w:r w:rsidRPr="004F4B98">
                        <w:rPr>
                          <w:sz w:val="20"/>
                          <w:szCs w:val="20"/>
                        </w:rPr>
                        <w:t>Unported</w:t>
                      </w:r>
                      <w:proofErr w:type="spellEnd"/>
                      <w:r w:rsidRPr="004F4B98">
                        <w:rPr>
                          <w:sz w:val="20"/>
                          <w:szCs w:val="20"/>
                        </w:rPr>
                        <w:t> License [http://creativecommons.org/licenses/by/3.0]</w:t>
                      </w:r>
                    </w:p>
                    <w:p w14:paraId="0F89BB26" w14:textId="77777777" w:rsidR="004F4B98" w:rsidRPr="004F4B98" w:rsidRDefault="004F4B98">
                      <w:pPr>
                        <w:rPr>
                          <w:sz w:val="20"/>
                          <w:szCs w:val="20"/>
                        </w:rPr>
                      </w:pPr>
                    </w:p>
                  </w:txbxContent>
                </v:textbox>
                <w10:wrap type="square"/>
              </v:shape>
            </w:pict>
          </mc:Fallback>
        </mc:AlternateContent>
      </w:r>
    </w:p>
    <w:sectPr w:rsidR="004F4B98">
      <w:type w:val="continuous"/>
      <w:pgSz w:w="12240" w:h="15840"/>
      <w:pgMar w:top="66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4B"/>
    <w:rsid w:val="0001464B"/>
    <w:rsid w:val="004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A7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 w:line="274" w:lineRule="exact"/>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0114">
      <w:bodyDiv w:val="1"/>
      <w:marLeft w:val="0"/>
      <w:marRight w:val="0"/>
      <w:marTop w:val="0"/>
      <w:marBottom w:val="0"/>
      <w:divBdr>
        <w:top w:val="none" w:sz="0" w:space="0" w:color="auto"/>
        <w:left w:val="none" w:sz="0" w:space="0" w:color="auto"/>
        <w:bottom w:val="none" w:sz="0" w:space="0" w:color="auto"/>
        <w:right w:val="none" w:sz="0" w:space="0" w:color="auto"/>
      </w:divBdr>
    </w:div>
    <w:div w:id="13486780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Macintosh Word</Application>
  <DocSecurity>0</DocSecurity>
  <Lines>3</Lines>
  <Paragraphs>1</Paragraphs>
  <ScaleCrop>false</ScaleCrop>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Gary Ackerman</cp:lastModifiedBy>
  <cp:revision>2</cp:revision>
  <dcterms:created xsi:type="dcterms:W3CDTF">2017-04-09T13:50:00Z</dcterms:created>
  <dcterms:modified xsi:type="dcterms:W3CDTF">2017-04-09T13:50:00Z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Microsoft® Word 2010</vt:lpwstr>
  </property>
  <property fmtid="{D5CDD505-2E9C-101B-9397-08002B2CF9AE}" pid="4" name="LastSaved">
    <vt:filetime>2017-04-09T00:00:00Z</vt:filetime>
  </property>
</Properties>
</file>